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A45" w:rsidRPr="004C2A45" w:rsidRDefault="004C2A45" w:rsidP="004C2A45">
      <w:pPr>
        <w:autoSpaceDE w:val="0"/>
        <w:autoSpaceDN w:val="0"/>
        <w:adjustRightInd w:val="0"/>
        <w:jc w:val="left"/>
        <w:rPr>
          <w:rFonts w:ascii="ＭＳ 明朝" w:eastAsia="ＭＳ 明朝" w:cs="ＭＳ 明朝"/>
          <w:color w:val="000000"/>
          <w:kern w:val="0"/>
          <w:sz w:val="24"/>
          <w:szCs w:val="24"/>
        </w:rPr>
      </w:pPr>
    </w:p>
    <w:p w:rsidR="004C2A45" w:rsidRPr="004C2A45" w:rsidRDefault="004C2A45" w:rsidP="004C2A45">
      <w:pPr>
        <w:autoSpaceDE w:val="0"/>
        <w:autoSpaceDN w:val="0"/>
        <w:adjustRightInd w:val="0"/>
        <w:jc w:val="center"/>
        <w:rPr>
          <w:rFonts w:ascii="ＭＳ 明朝" w:eastAsia="ＭＳ 明朝" w:cs="ＭＳ 明朝"/>
          <w:color w:val="000000"/>
          <w:kern w:val="0"/>
          <w:sz w:val="32"/>
          <w:szCs w:val="32"/>
        </w:rPr>
      </w:pPr>
      <w:r w:rsidRPr="004C2A45">
        <w:rPr>
          <w:rFonts w:ascii="ＭＳ 明朝" w:eastAsia="ＭＳ 明朝" w:cs="ＭＳ 明朝" w:hint="eastAsia"/>
          <w:color w:val="000000"/>
          <w:kern w:val="0"/>
          <w:sz w:val="32"/>
          <w:szCs w:val="32"/>
        </w:rPr>
        <w:t>前払金に関する特約条項</w:t>
      </w:r>
    </w:p>
    <w:p w:rsidR="004C2A45" w:rsidRDefault="004C2A45" w:rsidP="004C2A45">
      <w:pPr>
        <w:autoSpaceDE w:val="0"/>
        <w:autoSpaceDN w:val="0"/>
        <w:adjustRightInd w:val="0"/>
        <w:jc w:val="left"/>
        <w:rPr>
          <w:rFonts w:ascii="ＭＳ 明朝" w:eastAsia="ＭＳ 明朝" w:cs="ＭＳ 明朝"/>
          <w:color w:val="000000"/>
          <w:kern w:val="0"/>
          <w:sz w:val="23"/>
          <w:szCs w:val="23"/>
        </w:rPr>
      </w:pPr>
    </w:p>
    <w:p w:rsid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甲及び乙は、前払金に関し、次の特約条項を定める。</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（総則）</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第１条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甲は、この特約条項の定めるところに従い、乙が給付を完了する以前に契約金額の一部を乙に支払うものとする。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２</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前項の規定により甲が乙に支払う金額（以下「前払金」という。）は、契約金額の７割以内とする。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３</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前払金の支払回数は、</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回とする。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（前払金の請求）</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Chars="135" w:left="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第２条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乙は、前払金の支払を受けようとするときは、前払金の使途の概要を明らかにした書類、その他甲の指示する書類を添付した適法な支払請求書をもって、甲又は甲の指示する者に請求するものとする。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（前払金の支払）</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第３条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甲又は甲の指定する者は、前条に規定するところにより、乙から前払金の請求を受けたときは、速やかに支払うものとする。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（前払金の目的外使用禁止）</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第４条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乙は、前払金をこの契約の履行に必要な経費以外の目的に使用し、又は利用してはならない。</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２</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乙が前項の規定に違反して前払金を使用し、又は利用した場合においては、甲は、甲が既に乙に支払った前払金の全部又は一部の返納を乙に請求することができる。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３</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前項に規定する返納の通知及び利息等については、次条の規定を準用する。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（契約金額の変更又は解除による前払金返納）</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第５条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甲が乙に前払金の支払をしたのち、契約金額を変更した場合において、前払金の額が変更後の契約金額に第１条第２項に規定する前払金の割合を乗じて得た額を超過するとき又は契約を解除するときは、甲は、超過金額又は前払金の返納を乙に要求することができ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２</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前項の場合において、乙は、当該金額を契約の変更又は解除の日から</w:t>
      </w:r>
      <w:r w:rsidRPr="004C2A45">
        <w:rPr>
          <w:rFonts w:ascii="ＭＳ 明朝" w:eastAsia="ＭＳ 明朝" w:cs="ＭＳ 明朝"/>
          <w:color w:val="000000"/>
          <w:kern w:val="0"/>
          <w:sz w:val="23"/>
          <w:szCs w:val="23"/>
        </w:rPr>
        <w:t>15</w:t>
      </w:r>
      <w:r w:rsidRPr="004C2A45">
        <w:rPr>
          <w:rFonts w:ascii="ＭＳ 明朝" w:eastAsia="ＭＳ 明朝" w:cs="ＭＳ 明朝" w:hint="eastAsia"/>
          <w:color w:val="000000"/>
          <w:kern w:val="0"/>
          <w:sz w:val="23"/>
          <w:szCs w:val="23"/>
        </w:rPr>
        <w:t>日以内で甲の指定する日（以下「返納期限」という。）までに甲に返納しなければならない。ただし、天災地変その他乙の責に帰することのできない理由による場合には、当該理由の継続する期間は、この期間に算入しないものとする。</w:t>
      </w:r>
      <w:r w:rsidRPr="004C2A45">
        <w:rPr>
          <w:rFonts w:ascii="ＭＳ 明朝" w:eastAsia="ＭＳ 明朝" w:cs="ＭＳ 明朝"/>
          <w:color w:val="000000"/>
          <w:kern w:val="0"/>
          <w:sz w:val="23"/>
          <w:szCs w:val="23"/>
        </w:rPr>
        <w:t xml:space="preserve"> </w:t>
      </w:r>
    </w:p>
    <w:p w:rsidR="004C2A45" w:rsidRPr="00DD4E93" w:rsidRDefault="004C2A45" w:rsidP="004C2A45">
      <w:pPr>
        <w:autoSpaceDE w:val="0"/>
        <w:autoSpaceDN w:val="0"/>
        <w:adjustRightInd w:val="0"/>
        <w:spacing w:line="276" w:lineRule="auto"/>
        <w:ind w:left="283" w:hangingChars="123" w:hanging="283"/>
        <w:jc w:val="left"/>
        <w:rPr>
          <w:rFonts w:ascii="ＭＳ 明朝" w:eastAsia="ＭＳ 明朝" w:cs="ＭＳ 明朝"/>
          <w:kern w:val="0"/>
          <w:sz w:val="23"/>
          <w:szCs w:val="23"/>
        </w:rPr>
      </w:pPr>
      <w:r w:rsidRPr="004C2A45">
        <w:rPr>
          <w:rFonts w:ascii="ＭＳ 明朝" w:eastAsia="ＭＳ 明朝" w:cs="ＭＳ 明朝" w:hint="eastAsia"/>
          <w:color w:val="000000"/>
          <w:kern w:val="0"/>
          <w:sz w:val="23"/>
          <w:szCs w:val="23"/>
        </w:rPr>
        <w:t>３</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乙は、前項に規定する返納期限までに返納金額を返納しない</w:t>
      </w:r>
      <w:r w:rsidR="00D45DF2" w:rsidRPr="00DD4E93">
        <w:rPr>
          <w:rFonts w:ascii="ＭＳ 明朝" w:eastAsia="ＭＳ 明朝" w:cs="ＭＳ 明朝" w:hint="eastAsia"/>
          <w:kern w:val="0"/>
          <w:sz w:val="23"/>
          <w:szCs w:val="23"/>
        </w:rPr>
        <w:t>場合の遅延利息については、契約条項の延納金の遅延利息に関する規定を準用する。</w:t>
      </w:r>
    </w:p>
    <w:p w:rsidR="004C2A45" w:rsidRPr="004C2A45" w:rsidRDefault="004C2A45" w:rsidP="004C2A45">
      <w:pPr>
        <w:autoSpaceDE w:val="0"/>
        <w:autoSpaceDN w:val="0"/>
        <w:adjustRightInd w:val="0"/>
        <w:spacing w:line="276" w:lineRule="auto"/>
        <w:ind w:left="283" w:hangingChars="123" w:hanging="283"/>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４</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甲は、当該契約又は他の契約に係る</w:t>
      </w:r>
      <w:bookmarkStart w:id="0" w:name="_GoBack"/>
      <w:bookmarkEnd w:id="0"/>
      <w:r w:rsidRPr="004C2A45">
        <w:rPr>
          <w:rFonts w:ascii="ＭＳ 明朝" w:eastAsia="ＭＳ 明朝" w:cs="ＭＳ 明朝" w:hint="eastAsia"/>
          <w:color w:val="000000"/>
          <w:kern w:val="0"/>
          <w:sz w:val="23"/>
          <w:szCs w:val="23"/>
        </w:rPr>
        <w:t>支払代金がある場合は、その支払代金から前３項の規定により、乙が返納すべき金額についてこれを相殺することができる。</w:t>
      </w:r>
      <w:r w:rsidRPr="004C2A45">
        <w:rPr>
          <w:rFonts w:ascii="ＭＳ 明朝" w:eastAsia="ＭＳ 明朝" w:cs="ＭＳ 明朝"/>
          <w:color w:val="000000"/>
          <w:kern w:val="0"/>
          <w:sz w:val="23"/>
          <w:szCs w:val="23"/>
        </w:rPr>
        <w:t xml:space="preserve"> </w:t>
      </w:r>
    </w:p>
    <w:p w:rsidR="004C2A45" w:rsidRPr="004C2A45" w:rsidRDefault="004C2A45" w:rsidP="004C2A45">
      <w:pPr>
        <w:autoSpaceDE w:val="0"/>
        <w:autoSpaceDN w:val="0"/>
        <w:adjustRightInd w:val="0"/>
        <w:spacing w:line="276" w:lineRule="auto"/>
        <w:jc w:val="left"/>
        <w:rPr>
          <w:rFonts w:ascii="ＭＳ 明朝" w:eastAsia="ＭＳ 明朝" w:cs="ＭＳ 明朝"/>
          <w:color w:val="000000"/>
          <w:kern w:val="0"/>
          <w:sz w:val="23"/>
          <w:szCs w:val="23"/>
        </w:rPr>
      </w:pPr>
      <w:r w:rsidRPr="004C2A45">
        <w:rPr>
          <w:rFonts w:ascii="ＭＳ 明朝" w:eastAsia="ＭＳ 明朝" w:cs="ＭＳ 明朝" w:hint="eastAsia"/>
          <w:color w:val="000000"/>
          <w:kern w:val="0"/>
          <w:sz w:val="23"/>
          <w:szCs w:val="23"/>
        </w:rPr>
        <w:t>（前払金の精算方法）</w:t>
      </w:r>
      <w:r w:rsidRPr="004C2A45">
        <w:rPr>
          <w:rFonts w:ascii="ＭＳ 明朝" w:eastAsia="ＭＳ 明朝" w:cs="ＭＳ 明朝"/>
          <w:color w:val="000000"/>
          <w:kern w:val="0"/>
          <w:sz w:val="23"/>
          <w:szCs w:val="23"/>
        </w:rPr>
        <w:t xml:space="preserve"> </w:t>
      </w:r>
    </w:p>
    <w:p w:rsidR="00E67C9E" w:rsidRPr="00E67C9E" w:rsidRDefault="004C2A45" w:rsidP="004C2A45">
      <w:pPr>
        <w:spacing w:line="276" w:lineRule="auto"/>
        <w:ind w:left="283" w:hangingChars="123" w:hanging="283"/>
        <w:jc w:val="left"/>
        <w:rPr>
          <w:sz w:val="24"/>
          <w:szCs w:val="24"/>
        </w:rPr>
      </w:pPr>
      <w:r w:rsidRPr="004C2A45">
        <w:rPr>
          <w:rFonts w:ascii="ＭＳ 明朝" w:eastAsia="ＭＳ 明朝" w:cs="ＭＳ 明朝" w:hint="eastAsia"/>
          <w:color w:val="000000"/>
          <w:kern w:val="0"/>
          <w:sz w:val="23"/>
          <w:szCs w:val="23"/>
        </w:rPr>
        <w:t>第６条</w:t>
      </w:r>
      <w:r w:rsidRPr="004C2A45">
        <w:rPr>
          <w:rFonts w:ascii="ＭＳ 明朝" w:eastAsia="ＭＳ 明朝" w:cs="ＭＳ 明朝"/>
          <w:color w:val="000000"/>
          <w:kern w:val="0"/>
          <w:sz w:val="23"/>
          <w:szCs w:val="23"/>
        </w:rPr>
        <w:t xml:space="preserve"> </w:t>
      </w:r>
      <w:r w:rsidRPr="004C2A45">
        <w:rPr>
          <w:rFonts w:ascii="ＭＳ 明朝" w:eastAsia="ＭＳ 明朝" w:cs="ＭＳ 明朝" w:hint="eastAsia"/>
          <w:color w:val="000000"/>
          <w:kern w:val="0"/>
          <w:sz w:val="23"/>
          <w:szCs w:val="23"/>
        </w:rPr>
        <w:t>前払金の精算は、乙が契約物品の納入を完了し、甲が代金を支払う際に、前払金の金額を当該代金に充当することによって行うものとする。</w:t>
      </w:r>
    </w:p>
    <w:sectPr w:rsidR="00E67C9E" w:rsidRPr="00E67C9E" w:rsidSect="00684EC3">
      <w:footerReference w:type="default" r:id="rId6"/>
      <w:pgSz w:w="11907" w:h="16839" w:code="9"/>
      <w:pgMar w:top="1247" w:right="1134" w:bottom="1247" w:left="1134" w:header="720" w:footer="720" w:gutter="284"/>
      <w:pgNumType w:start="142"/>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D8" w:rsidRDefault="002A51D8" w:rsidP="0026658E">
      <w:r>
        <w:separator/>
      </w:r>
    </w:p>
  </w:endnote>
  <w:endnote w:type="continuationSeparator" w:id="0">
    <w:p w:rsidR="002A51D8" w:rsidRDefault="002A51D8"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EC3" w:rsidRDefault="00684EC3">
    <w:pPr>
      <w:pStyle w:val="a5"/>
      <w:jc w:val="center"/>
    </w:pPr>
  </w:p>
  <w:p w:rsidR="00684EC3" w:rsidRDefault="00684E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D8" w:rsidRDefault="002A51D8" w:rsidP="0026658E">
      <w:r>
        <w:separator/>
      </w:r>
    </w:p>
  </w:footnote>
  <w:footnote w:type="continuationSeparator" w:id="0">
    <w:p w:rsidR="002A51D8" w:rsidRDefault="002A51D8"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565E4"/>
    <w:rsid w:val="00085680"/>
    <w:rsid w:val="000A3582"/>
    <w:rsid w:val="00127E3C"/>
    <w:rsid w:val="00235591"/>
    <w:rsid w:val="0026658E"/>
    <w:rsid w:val="002859CC"/>
    <w:rsid w:val="002A51D8"/>
    <w:rsid w:val="002F2AD7"/>
    <w:rsid w:val="003417F1"/>
    <w:rsid w:val="003E527E"/>
    <w:rsid w:val="00450E2C"/>
    <w:rsid w:val="004B586C"/>
    <w:rsid w:val="004C2A45"/>
    <w:rsid w:val="004D3F32"/>
    <w:rsid w:val="005363A9"/>
    <w:rsid w:val="005D09B3"/>
    <w:rsid w:val="005F4E4A"/>
    <w:rsid w:val="00605CFF"/>
    <w:rsid w:val="00636D13"/>
    <w:rsid w:val="00672116"/>
    <w:rsid w:val="00684EC3"/>
    <w:rsid w:val="006D525C"/>
    <w:rsid w:val="006D5F32"/>
    <w:rsid w:val="00761353"/>
    <w:rsid w:val="00811BEE"/>
    <w:rsid w:val="0081704B"/>
    <w:rsid w:val="008343C1"/>
    <w:rsid w:val="0089016C"/>
    <w:rsid w:val="008D7394"/>
    <w:rsid w:val="00920216"/>
    <w:rsid w:val="009457C9"/>
    <w:rsid w:val="00977F15"/>
    <w:rsid w:val="00AF0EC8"/>
    <w:rsid w:val="00B03D90"/>
    <w:rsid w:val="00B11ED8"/>
    <w:rsid w:val="00BB02BF"/>
    <w:rsid w:val="00C60968"/>
    <w:rsid w:val="00CB1775"/>
    <w:rsid w:val="00D45DF2"/>
    <w:rsid w:val="00DD4E93"/>
    <w:rsid w:val="00E67C9E"/>
    <w:rsid w:val="00E84219"/>
    <w:rsid w:val="00E94629"/>
    <w:rsid w:val="00EC0A43"/>
    <w:rsid w:val="00EF4D2F"/>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customStyle="1" w:styleId="Default">
    <w:name w:val="Default"/>
    <w:rsid w:val="00E84219"/>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343C1"/>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8343C1"/>
    <w:rPr>
      <w:rFonts w:ascii="ＭＳ 明朝" w:eastAsia="ＭＳ 明朝" w:cs="ＭＳ 明朝"/>
      <w:color w:val="000000"/>
      <w:kern w:val="0"/>
      <w:szCs w:val="21"/>
    </w:rPr>
  </w:style>
  <w:style w:type="paragraph" w:styleId="a9">
    <w:name w:val="Closing"/>
    <w:basedOn w:val="a"/>
    <w:link w:val="aa"/>
    <w:uiPriority w:val="99"/>
    <w:unhideWhenUsed/>
    <w:rsid w:val="008343C1"/>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8343C1"/>
    <w:rPr>
      <w:rFonts w:ascii="ＭＳ 明朝" w:eastAsia="ＭＳ 明朝" w:cs="ＭＳ 明朝"/>
      <w:color w:val="000000"/>
      <w:kern w:val="0"/>
      <w:szCs w:val="21"/>
    </w:rPr>
  </w:style>
  <w:style w:type="table" w:styleId="ab">
    <w:name w:val="Table Grid"/>
    <w:basedOn w:val="a1"/>
    <w:uiPriority w:val="39"/>
    <w:rsid w:val="0053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65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6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2</cp:revision>
  <cp:lastPrinted>2016-09-30T06:03:00Z</cp:lastPrinted>
  <dcterms:created xsi:type="dcterms:W3CDTF">2022-03-16T09:35:00Z</dcterms:created>
  <dcterms:modified xsi:type="dcterms:W3CDTF">2022-03-16T09:35:00Z</dcterms:modified>
</cp:coreProperties>
</file>